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5F" w:rsidRPr="00781638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  <w:r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t>Олимпиада школьников «Ломоносов»</w:t>
      </w:r>
    </w:p>
    <w:p w:rsidR="00A4135F" w:rsidRPr="00781638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  <w:r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t xml:space="preserve">Заключительный этап 2025/26 учебного года по </w:t>
      </w:r>
      <w:r w:rsidR="00B4231F"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t>обществознанию</w:t>
      </w:r>
    </w:p>
    <w:p w:rsidR="00FD2087" w:rsidRPr="00781638" w:rsidRDefault="00B4231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  <w:r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t>9-10</w:t>
      </w:r>
      <w:r w:rsidR="00A4135F"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t> классы</w:t>
      </w:r>
    </w:p>
    <w:p w:rsidR="009636EF" w:rsidRPr="00781638" w:rsidRDefault="009636E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</w:p>
    <w:p w:rsidR="00A4135F" w:rsidRPr="00781638" w:rsidRDefault="00FD2087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  <w:r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t>Вариант 1</w:t>
      </w:r>
      <w:r w:rsidR="00A4135F" w:rsidRPr="00781638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  <w:br/>
      </w:r>
    </w:p>
    <w:p w:rsidR="009636EF" w:rsidRPr="00781638" w:rsidRDefault="00BE085A" w:rsidP="009636EF">
      <w:pPr>
        <w:ind w:right="326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9636EF"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Задание</w:t>
      </w:r>
      <w:r w:rsidR="009636EF" w:rsidRPr="00781638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u w:val="single"/>
        </w:rPr>
        <w:t xml:space="preserve"> </w:t>
      </w:r>
      <w:r w:rsidR="009636EF"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1.</w:t>
      </w:r>
    </w:p>
    <w:p w:rsidR="009636EF" w:rsidRPr="00781638" w:rsidRDefault="009636EF" w:rsidP="009636EF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Максимальный</w:t>
      </w:r>
      <w:r w:rsidRPr="0078163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балл:</w:t>
      </w:r>
      <w:r w:rsidRPr="0078163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</w:p>
    <w:p w:rsidR="00AB2423" w:rsidRPr="00781638" w:rsidRDefault="00AB2423" w:rsidP="00AB2423">
      <w:pPr>
        <w:pStyle w:val="ac"/>
        <w:jc w:val="both"/>
        <w:rPr>
          <w:b/>
          <w:bCs/>
        </w:rPr>
      </w:pPr>
      <w:r w:rsidRPr="00781638">
        <w:rPr>
          <w:b/>
          <w:bCs/>
        </w:rPr>
        <w:t xml:space="preserve">Перед Вами текст, в котором </w:t>
      </w:r>
      <w:proofErr w:type="gramStart"/>
      <w:r w:rsidRPr="00781638">
        <w:rPr>
          <w:b/>
          <w:bCs/>
        </w:rPr>
        <w:t>допущены</w:t>
      </w:r>
      <w:proofErr w:type="gramEnd"/>
      <w:r w:rsidRPr="00781638">
        <w:rPr>
          <w:b/>
          <w:bCs/>
        </w:rPr>
        <w:t xml:space="preserve"> 5 ошибок: использован некорректный термин или фраза. Ваша задача — </w:t>
      </w:r>
      <w:proofErr w:type="spellStart"/>
      <w:r w:rsidRPr="00781638">
        <w:rPr>
          <w:b/>
          <w:bCs/>
        </w:rPr>
        <w:t>найти</w:t>
      </w:r>
      <w:proofErr w:type="spellEnd"/>
      <w:r w:rsidRPr="00781638">
        <w:rPr>
          <w:b/>
          <w:bCs/>
        </w:rPr>
        <w:t xml:space="preserve"> эти ошибки и указать в листе ответа: номер строки, в котором допущена ошибка, ошибочное выражение и верный вариант, на который следует заменить это выражение. </w:t>
      </w:r>
    </w:p>
    <w:p w:rsidR="00AB2423" w:rsidRPr="00781638" w:rsidRDefault="00AB2423" w:rsidP="00AB2423">
      <w:pPr>
        <w:pStyle w:val="ac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AB2423" w:rsidRPr="00781638" w:rsidRDefault="00AB2423" w:rsidP="00AB2423">
      <w:pPr>
        <w:pStyle w:val="ac"/>
        <w:rPr>
          <w:b/>
          <w:bCs/>
        </w:rPr>
      </w:pPr>
      <w:r w:rsidRPr="00781638">
        <w:rPr>
          <w:b/>
          <w:bCs/>
        </w:rPr>
        <w:t xml:space="preserve">Строка 2: прибыль – доход </w:t>
      </w:r>
    </w:p>
    <w:p w:rsidR="00AB2423" w:rsidRPr="00781638" w:rsidRDefault="00AB2423" w:rsidP="00AB2423">
      <w:pPr>
        <w:pStyle w:val="ac"/>
        <w:jc w:val="both"/>
        <w:rPr>
          <w:bCs/>
        </w:rPr>
      </w:pPr>
      <w:r w:rsidRPr="00781638">
        <w:rPr>
          <w:bCs/>
        </w:rPr>
        <w:t>Обратите внимание: все подлежащие выявлению ошибки не имеют характера грамматических, орфографических или стилистических, они строго содержательные и связаны с основными определениями понятий в обществознании! Это означает, что в ответе нужно предложить замену слова или словосочетания, а не изменение формы слова, его написания или согласование времени, числа и падежа в словосочетаниях. Оформление ответа как «строка 2: прибыль – прибыли» или «строка 2: не корректные предложения – не корректные предложения» не расценивается как найденная ошибка.</w:t>
      </w:r>
    </w:p>
    <w:p w:rsidR="00CB2C11" w:rsidRPr="00781638" w:rsidRDefault="00AB2423" w:rsidP="009636EF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Пояснение: </w:t>
      </w:r>
      <w:r w:rsidRPr="00781638">
        <w:rPr>
          <w:bCs/>
          <w:i/>
        </w:rPr>
        <w:t xml:space="preserve">при оценке корректности предложенной для исправления ошибки замены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 xml:space="preserve">, так как речь идет о ключевых для правоведения терминах и их определениях. Синонимичные замены, за исключением случаев, отдельно обозначенных в ключах, не допускаются и рассматриваются как ошибочные. </w:t>
      </w:r>
    </w:p>
    <w:tbl>
      <w:tblPr>
        <w:tblStyle w:val="ad"/>
        <w:tblW w:w="10348" w:type="dxa"/>
        <w:tblInd w:w="-601" w:type="dxa"/>
        <w:tblLook w:val="04A0"/>
      </w:tblPr>
      <w:tblGrid>
        <w:gridCol w:w="456"/>
        <w:gridCol w:w="9892"/>
      </w:tblGrid>
      <w:tr w:rsidR="009636EF" w:rsidRPr="00781638" w:rsidTr="008B634F">
        <w:trPr>
          <w:trHeight w:val="284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1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 xml:space="preserve">Социальная стратификация — это система </w:t>
            </w:r>
            <w:r w:rsidRPr="00781638">
              <w:rPr>
                <w:b/>
                <w:bCs/>
                <w:color w:val="0F1115"/>
              </w:rPr>
              <w:t>знаков и символов</w:t>
            </w:r>
            <w:r w:rsidRPr="00781638">
              <w:rPr>
                <w:color w:val="0F1115"/>
              </w:rPr>
              <w:t xml:space="preserve">, различающих людей </w:t>
            </w:r>
            <w:proofErr w:type="gramStart"/>
            <w:r w:rsidRPr="00781638">
              <w:rPr>
                <w:color w:val="0F1115"/>
              </w:rPr>
              <w:t>в</w:t>
            </w:r>
            <w:proofErr w:type="gramEnd"/>
          </w:p>
        </w:tc>
      </w:tr>
      <w:tr w:rsidR="009636EF" w:rsidRPr="00781638" w:rsidTr="008B634F">
        <w:trPr>
          <w:trHeight w:val="284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2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proofErr w:type="gramStart"/>
            <w:r w:rsidRPr="00781638">
              <w:rPr>
                <w:color w:val="0F1115"/>
              </w:rPr>
              <w:t>обществе</w:t>
            </w:r>
            <w:proofErr w:type="gramEnd"/>
            <w:r w:rsidRPr="00781638">
              <w:rPr>
                <w:color w:val="0F1115"/>
              </w:rPr>
              <w:t>. Она предполагает неравное распределение социально значимых ресурсов и</w:t>
            </w:r>
          </w:p>
        </w:tc>
      </w:tr>
      <w:tr w:rsidR="009636EF" w:rsidRPr="00781638" w:rsidTr="008B634F">
        <w:trPr>
          <w:trHeight w:val="284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3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 xml:space="preserve">возможностей, </w:t>
            </w:r>
            <w:proofErr w:type="gramStart"/>
            <w:r w:rsidRPr="00781638">
              <w:rPr>
                <w:color w:val="0F1115"/>
              </w:rPr>
              <w:t>закрепленное</w:t>
            </w:r>
            <w:proofErr w:type="gramEnd"/>
            <w:r w:rsidRPr="00781638">
              <w:rPr>
                <w:color w:val="0F1115"/>
              </w:rPr>
              <w:t xml:space="preserve"> в обычаях и законах. Историческими типами стратификации</w:t>
            </w:r>
          </w:p>
        </w:tc>
      </w:tr>
      <w:tr w:rsidR="009636EF" w:rsidRPr="00781638" w:rsidTr="008B634F">
        <w:trPr>
          <w:trHeight w:val="284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4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781638">
              <w:rPr>
                <w:color w:val="0F1115"/>
              </w:rPr>
              <w:t xml:space="preserve">являются рабство, касты, сословия и классы. Сословия — это большие группы, </w:t>
            </w:r>
          </w:p>
        </w:tc>
      </w:tr>
      <w:tr w:rsidR="009636EF" w:rsidRPr="00781638" w:rsidTr="008B634F">
        <w:trPr>
          <w:trHeight w:val="284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5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 xml:space="preserve">различающиеся по передаваемым по наследству </w:t>
            </w:r>
            <w:r w:rsidRPr="00781638">
              <w:rPr>
                <w:b/>
                <w:bCs/>
                <w:color w:val="0F1115"/>
              </w:rPr>
              <w:t>формам культуры</w:t>
            </w:r>
            <w:r w:rsidRPr="00781638">
              <w:rPr>
                <w:bCs/>
                <w:color w:val="0F1115"/>
              </w:rPr>
              <w:t xml:space="preserve"> </w:t>
            </w:r>
            <w:r w:rsidRPr="00781638">
              <w:rPr>
                <w:color w:val="0F1115"/>
              </w:rPr>
              <w:t xml:space="preserve">и привилегиям, </w:t>
            </w:r>
          </w:p>
        </w:tc>
      </w:tr>
      <w:tr w:rsidR="009636EF" w:rsidRPr="00781638" w:rsidTr="008B634F">
        <w:trPr>
          <w:trHeight w:val="284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6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proofErr w:type="gramStart"/>
            <w:r w:rsidRPr="00781638">
              <w:rPr>
                <w:color w:val="0F1115"/>
              </w:rPr>
              <w:t>закреплённым</w:t>
            </w:r>
            <w:proofErr w:type="gramEnd"/>
            <w:r w:rsidRPr="00781638">
              <w:rPr>
                <w:color w:val="0F1115"/>
              </w:rPr>
              <w:t xml:space="preserve"> в традиции или законе (например, дворянство, духовенство). Классы, </w:t>
            </w:r>
            <w:proofErr w:type="gramStart"/>
            <w:r w:rsidRPr="00781638">
              <w:rPr>
                <w:color w:val="0F1115"/>
              </w:rPr>
              <w:t>в</w:t>
            </w:r>
            <w:proofErr w:type="gramEnd"/>
            <w:r w:rsidRPr="00781638">
              <w:rPr>
                <w:color w:val="0F1115"/>
              </w:rPr>
              <w:t xml:space="preserve"> 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7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781638">
              <w:rPr>
                <w:color w:val="0F1115"/>
              </w:rPr>
              <w:t xml:space="preserve">отличие от сословий, </w:t>
            </w:r>
            <w:proofErr w:type="gramStart"/>
            <w:r w:rsidRPr="00781638">
              <w:rPr>
                <w:color w:val="0F1115"/>
              </w:rPr>
              <w:t>выделяются</w:t>
            </w:r>
            <w:proofErr w:type="gramEnd"/>
            <w:r w:rsidRPr="00781638">
              <w:rPr>
                <w:color w:val="0F1115"/>
              </w:rPr>
              <w:t xml:space="preserve"> прежде всего по их отношению к </w:t>
            </w:r>
            <w:r w:rsidRPr="00781638">
              <w:rPr>
                <w:b/>
                <w:bCs/>
                <w:color w:val="0F1115"/>
              </w:rPr>
              <w:t>средствам развлечения</w:t>
            </w:r>
            <w:r w:rsidRPr="00781638">
              <w:rPr>
                <w:color w:val="0F1115"/>
              </w:rPr>
              <w:t>.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8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781638">
              <w:rPr>
                <w:color w:val="0F1115"/>
              </w:rPr>
              <w:t xml:space="preserve">Социальная мобильность — это изменение индивидом или группой своей социальной 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9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 xml:space="preserve">позиции в </w:t>
            </w:r>
            <w:proofErr w:type="spellStart"/>
            <w:r w:rsidRPr="00781638">
              <w:rPr>
                <w:color w:val="0F1115"/>
              </w:rPr>
              <w:t>стратификационной</w:t>
            </w:r>
            <w:proofErr w:type="spellEnd"/>
            <w:r w:rsidRPr="00781638">
              <w:rPr>
                <w:color w:val="0F1115"/>
              </w:rPr>
              <w:t xml:space="preserve"> системе. Горизонтальная мобильность предполагает 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10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 xml:space="preserve">изменение статуса </w:t>
            </w:r>
            <w:r w:rsidRPr="00781638">
              <w:rPr>
                <w:b/>
                <w:bCs/>
                <w:color w:val="0F1115"/>
              </w:rPr>
              <w:t>с изменением социального слоя</w:t>
            </w:r>
            <w:r w:rsidRPr="00781638">
              <w:rPr>
                <w:color w:val="0F1115"/>
              </w:rPr>
              <w:t xml:space="preserve"> (например, перее</w:t>
            </w:r>
            <w:proofErr w:type="gramStart"/>
            <w:r w:rsidRPr="00781638">
              <w:rPr>
                <w:color w:val="0F1115"/>
              </w:rPr>
              <w:t>зд в др</w:t>
            </w:r>
            <w:proofErr w:type="gramEnd"/>
            <w:r w:rsidRPr="00781638">
              <w:rPr>
                <w:color w:val="0F1115"/>
              </w:rPr>
              <w:t xml:space="preserve">угой город). 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11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781638">
              <w:rPr>
                <w:color w:val="0F1115"/>
              </w:rPr>
              <w:t>Вертикальная мобильность — это переход в другой слой (повышение или понижение).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12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 xml:space="preserve">Социальный лифт — это институт или механизм, облегчающий </w:t>
            </w:r>
            <w:proofErr w:type="gramStart"/>
            <w:r w:rsidRPr="00781638">
              <w:rPr>
                <w:b/>
                <w:bCs/>
                <w:color w:val="0F1115"/>
              </w:rPr>
              <w:t>горизонтальную</w:t>
            </w:r>
            <w:proofErr w:type="gramEnd"/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13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ac"/>
              <w:rPr>
                <w:bCs/>
              </w:rPr>
            </w:pPr>
            <w:r w:rsidRPr="00781638">
              <w:rPr>
                <w:color w:val="0F1115"/>
              </w:rPr>
              <w:t>мобильность (армия, церковь, образование). Каналы мобильности могут быть доступными</w:t>
            </w:r>
          </w:p>
        </w:tc>
      </w:tr>
      <w:tr w:rsidR="009636EF" w:rsidRPr="00781638" w:rsidTr="008B634F">
        <w:trPr>
          <w:trHeight w:val="338"/>
        </w:trPr>
        <w:tc>
          <w:tcPr>
            <w:tcW w:w="456" w:type="dxa"/>
          </w:tcPr>
          <w:p w:rsidR="009636EF" w:rsidRPr="00781638" w:rsidRDefault="009636EF" w:rsidP="008B634F">
            <w:pPr>
              <w:pStyle w:val="ac"/>
              <w:rPr>
                <w:b/>
                <w:bCs/>
              </w:rPr>
            </w:pPr>
            <w:r w:rsidRPr="00781638">
              <w:rPr>
                <w:b/>
                <w:bCs/>
              </w:rPr>
              <w:t>14</w:t>
            </w:r>
          </w:p>
        </w:tc>
        <w:tc>
          <w:tcPr>
            <w:tcW w:w="9892" w:type="dxa"/>
          </w:tcPr>
          <w:p w:rsidR="009636EF" w:rsidRPr="00781638" w:rsidRDefault="009636EF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781638">
              <w:rPr>
                <w:color w:val="0F1115"/>
              </w:rPr>
              <w:t xml:space="preserve">для всех или </w:t>
            </w:r>
            <w:proofErr w:type="gramStart"/>
            <w:r w:rsidRPr="00781638">
              <w:rPr>
                <w:color w:val="0F1115"/>
              </w:rPr>
              <w:t>требующими</w:t>
            </w:r>
            <w:proofErr w:type="gramEnd"/>
            <w:r w:rsidRPr="00781638">
              <w:rPr>
                <w:color w:val="0F1115"/>
              </w:rPr>
              <w:t xml:space="preserve"> определенных формальных признаков.</w:t>
            </w:r>
          </w:p>
        </w:tc>
      </w:tr>
    </w:tbl>
    <w:p w:rsidR="009636EF" w:rsidRPr="00781638" w:rsidRDefault="009636EF" w:rsidP="00FA51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</w:p>
    <w:p w:rsidR="00D60782" w:rsidRPr="00781638" w:rsidRDefault="00D60782" w:rsidP="00D60782">
      <w:pPr>
        <w:pStyle w:val="ac"/>
        <w:rPr>
          <w:b/>
          <w:bCs/>
          <w:u w:val="single"/>
        </w:rPr>
      </w:pPr>
      <w:r w:rsidRPr="00781638">
        <w:rPr>
          <w:b/>
          <w:bCs/>
          <w:u w:val="single"/>
        </w:rPr>
        <w:lastRenderedPageBreak/>
        <w:t>Ответы:</w:t>
      </w:r>
    </w:p>
    <w:p w:rsidR="00D60782" w:rsidRPr="00781638" w:rsidRDefault="00D60782" w:rsidP="00D60782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781638">
        <w:rPr>
          <w:b/>
          <w:bCs/>
          <w:color w:val="0F1115"/>
        </w:rPr>
        <w:t>Строка 1: знаков и символов – </w:t>
      </w:r>
      <w:r w:rsidRPr="00781638">
        <w:rPr>
          <w:rStyle w:val="ae"/>
          <w:rFonts w:eastAsiaTheme="majorEastAsia"/>
          <w:b w:val="0"/>
          <w:color w:val="0F1115"/>
        </w:rPr>
        <w:t>дифференциац</w:t>
      </w:r>
      <w:proofErr w:type="gramStart"/>
      <w:r w:rsidRPr="00781638">
        <w:rPr>
          <w:rStyle w:val="ae"/>
          <w:rFonts w:eastAsiaTheme="majorEastAsia"/>
          <w:b w:val="0"/>
          <w:color w:val="0F1115"/>
        </w:rPr>
        <w:t>ии и ие</w:t>
      </w:r>
      <w:proofErr w:type="gramEnd"/>
      <w:r w:rsidRPr="00781638">
        <w:rPr>
          <w:rStyle w:val="ae"/>
          <w:rFonts w:eastAsiaTheme="majorEastAsia"/>
          <w:b w:val="0"/>
          <w:color w:val="0F1115"/>
        </w:rPr>
        <w:t>рархии</w:t>
      </w:r>
    </w:p>
    <w:p w:rsidR="00D60782" w:rsidRPr="00781638" w:rsidRDefault="00D60782" w:rsidP="00D60782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781638">
        <w:rPr>
          <w:b/>
          <w:bCs/>
          <w:color w:val="0F1115"/>
        </w:rPr>
        <w:t>Строка 5: формам культуры – </w:t>
      </w:r>
      <w:r w:rsidRPr="00781638">
        <w:rPr>
          <w:rStyle w:val="ae"/>
          <w:rFonts w:eastAsiaTheme="majorEastAsia"/>
          <w:b w:val="0"/>
          <w:color w:val="0F1115"/>
        </w:rPr>
        <w:t>правам</w:t>
      </w:r>
    </w:p>
    <w:p w:rsidR="00D60782" w:rsidRPr="00781638" w:rsidRDefault="00D60782" w:rsidP="00D60782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781638">
        <w:rPr>
          <w:b/>
          <w:bCs/>
          <w:color w:val="0F1115"/>
        </w:rPr>
        <w:t>Строка 7: средствам развлечения – </w:t>
      </w:r>
      <w:r w:rsidRPr="00781638">
        <w:rPr>
          <w:rStyle w:val="ae"/>
          <w:rFonts w:eastAsiaTheme="majorEastAsia"/>
          <w:b w:val="0"/>
          <w:color w:val="0F1115"/>
        </w:rPr>
        <w:t>средствам производства</w:t>
      </w:r>
    </w:p>
    <w:p w:rsidR="00D60782" w:rsidRPr="00781638" w:rsidRDefault="00D60782" w:rsidP="00D60782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781638">
        <w:rPr>
          <w:b/>
          <w:bCs/>
          <w:color w:val="0F1115"/>
        </w:rPr>
        <w:t>Строка 10: с изменением социального слоя – </w:t>
      </w:r>
      <w:r w:rsidRPr="00781638">
        <w:rPr>
          <w:color w:val="0F1115"/>
        </w:rPr>
        <w:t>без</w:t>
      </w:r>
      <w:r w:rsidRPr="00781638">
        <w:rPr>
          <w:rStyle w:val="ae"/>
          <w:rFonts w:eastAsiaTheme="majorEastAsia"/>
          <w:color w:val="0F1115"/>
        </w:rPr>
        <w:t xml:space="preserve"> изменения социального слоя</w:t>
      </w:r>
    </w:p>
    <w:p w:rsidR="00D60782" w:rsidRPr="00781638" w:rsidRDefault="00D60782" w:rsidP="00D60782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781638">
        <w:rPr>
          <w:b/>
          <w:bCs/>
          <w:color w:val="0F1115"/>
        </w:rPr>
        <w:t xml:space="preserve">Строка 12: </w:t>
      </w:r>
      <w:proofErr w:type="gramStart"/>
      <w:r w:rsidRPr="00781638">
        <w:rPr>
          <w:b/>
          <w:bCs/>
          <w:color w:val="0F1115"/>
        </w:rPr>
        <w:t>горизонтальную</w:t>
      </w:r>
      <w:proofErr w:type="gramEnd"/>
      <w:r w:rsidRPr="00781638">
        <w:rPr>
          <w:b/>
          <w:bCs/>
          <w:color w:val="0F1115"/>
        </w:rPr>
        <w:t xml:space="preserve"> – </w:t>
      </w:r>
      <w:r w:rsidRPr="00781638">
        <w:rPr>
          <w:rStyle w:val="ae"/>
          <w:rFonts w:eastAsiaTheme="majorEastAsia"/>
          <w:b w:val="0"/>
          <w:color w:val="0F1115"/>
        </w:rPr>
        <w:t>вертикальную</w:t>
      </w:r>
    </w:p>
    <w:p w:rsidR="00B74F31" w:rsidRPr="00781638" w:rsidRDefault="00B74F31" w:rsidP="00125026">
      <w:pPr>
        <w:ind w:right="326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026BB3" w:rsidRPr="00781638" w:rsidRDefault="00026BB3" w:rsidP="00026BB3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Задание</w:t>
      </w:r>
      <w:r w:rsidRPr="00781638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u w:val="single"/>
        </w:rPr>
        <w:t xml:space="preserve"> </w:t>
      </w: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2.</w:t>
      </w:r>
    </w:p>
    <w:p w:rsidR="00026BB3" w:rsidRPr="00781638" w:rsidRDefault="00026BB3" w:rsidP="00272170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Максимальный</w:t>
      </w:r>
      <w:r w:rsidRPr="0078163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балл:</w:t>
      </w:r>
      <w:r w:rsidRPr="0078163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</w:p>
    <w:p w:rsidR="00AB2423" w:rsidRPr="00781638" w:rsidRDefault="00AB2423" w:rsidP="00AB2423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Перед Вами текст, в котором пропущены слова. Выберите из слов-подсказок те, которые лучше всего подходят по смыслу к тексту и запишите ответы, соотнеся с буквами, обозначающими места в тексте, на которых они пропущены.</w:t>
      </w:r>
    </w:p>
    <w:p w:rsidR="00AB2423" w:rsidRPr="00781638" w:rsidRDefault="00AB2423" w:rsidP="00AB2423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AB2423" w:rsidRPr="00781638" w:rsidRDefault="00AB2423" w:rsidP="00AB2423">
      <w:pPr>
        <w:pStyle w:val="ac"/>
      </w:pPr>
      <w:r w:rsidRPr="00781638">
        <w:t>А 10, Б 12 и т.д.  или</w:t>
      </w:r>
      <w:proofErr w:type="gramStart"/>
      <w:r w:rsidRPr="00781638">
        <w:t xml:space="preserve"> А</w:t>
      </w:r>
      <w:proofErr w:type="gramEnd"/>
      <w:r w:rsidRPr="00781638">
        <w:t xml:space="preserve"> – 10, деятельность и т.д.</w:t>
      </w:r>
    </w:p>
    <w:p w:rsidR="00AB2423" w:rsidRPr="00781638" w:rsidRDefault="00AB2423" w:rsidP="00AB2423">
      <w:pPr>
        <w:pStyle w:val="ac"/>
        <w:rPr>
          <w:b/>
          <w:bCs/>
          <w:i/>
          <w:iCs/>
          <w:u w:val="single"/>
        </w:rPr>
      </w:pPr>
      <w:r w:rsidRPr="00781638">
        <w:rPr>
          <w:b/>
          <w:bCs/>
          <w:i/>
          <w:iCs/>
          <w:u w:val="single"/>
        </w:rPr>
        <w:t>Обратите внимание: слов-подсказок больше, чем пропусков в тексте. В словах-подсказках можно менять число, склонение, спряжение сообразно тексту (части речи менять нельзя).</w:t>
      </w:r>
    </w:p>
    <w:p w:rsidR="00AB2423" w:rsidRPr="00781638" w:rsidRDefault="00AB2423" w:rsidP="00AB242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b/>
          <w:bCs/>
          <w:sz w:val="24"/>
          <w:szCs w:val="24"/>
          <w:u w:val="single"/>
        </w:rPr>
        <w:t>Пояснения:</w:t>
      </w:r>
    </w:p>
    <w:p w:rsidR="00461C39" w:rsidRPr="00781638" w:rsidRDefault="00AB2423" w:rsidP="00AB2423">
      <w:pPr>
        <w:pStyle w:val="ac"/>
        <w:rPr>
          <w:bCs/>
          <w:i/>
        </w:rPr>
      </w:pPr>
      <w:r w:rsidRPr="00781638">
        <w:rPr>
          <w:bCs/>
          <w:i/>
        </w:rPr>
        <w:t xml:space="preserve">При оценке корректности ответа 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>, так как речь идет об определениях, ключевых для экономической теории. Синонимичные замены не допускаются и рассматриваются как ошибочные.</w:t>
      </w:r>
    </w:p>
    <w:p w:rsidR="00363CE7" w:rsidRPr="00781638" w:rsidRDefault="00363CE7" w:rsidP="00363CE7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262626" w:themeColor="text1" w:themeTint="D9"/>
        </w:rPr>
      </w:pPr>
      <w:r w:rsidRPr="00781638">
        <w:rPr>
          <w:color w:val="0F1115"/>
        </w:rPr>
        <w:t xml:space="preserve">Макроэкономическая политика государства часто оказывается перед сложным выбором, </w:t>
      </w:r>
      <w:r w:rsidRPr="00781638">
        <w:rPr>
          <w:color w:val="262626" w:themeColor="text1" w:themeTint="D9"/>
        </w:rPr>
        <w:t>известным как </w:t>
      </w:r>
      <w:r w:rsidRPr="00781638">
        <w:rPr>
          <w:rStyle w:val="af"/>
          <w:rFonts w:eastAsiaTheme="majorEastAsia"/>
          <w:color w:val="262626" w:themeColor="text1" w:themeTint="D9"/>
        </w:rPr>
        <w:t>(А)</w:t>
      </w:r>
      <w:r w:rsidRPr="00781638">
        <w:rPr>
          <w:color w:val="262626" w:themeColor="text1" w:themeTint="D9"/>
        </w:rPr>
        <w:t>: краткосрочное снижение безработицы может вести к обесцениванию денег и росту цен, и наоборот. </w:t>
      </w:r>
      <w:r w:rsidRPr="00781638">
        <w:rPr>
          <w:rStyle w:val="af"/>
          <w:rFonts w:eastAsiaTheme="majorEastAsia"/>
          <w:color w:val="262626" w:themeColor="text1" w:themeTint="D9"/>
        </w:rPr>
        <w:t>(Б)</w:t>
      </w:r>
      <w:r w:rsidRPr="00781638">
        <w:rPr>
          <w:color w:val="262626" w:themeColor="text1" w:themeTint="D9"/>
        </w:rPr>
        <w:t>, или устойчивое повышение общего уровня цен, имеет различные формы. Если она вызвана избыточным желанием и возможностью покупателей купить товары при полной занятости ресурсов, ее называют инфляцией </w:t>
      </w:r>
      <w:r w:rsidRPr="00781638">
        <w:rPr>
          <w:rStyle w:val="af"/>
          <w:rFonts w:eastAsiaTheme="majorEastAsia"/>
          <w:color w:val="262626" w:themeColor="text1" w:themeTint="D9"/>
        </w:rPr>
        <w:t>(В)</w:t>
      </w:r>
      <w:r w:rsidRPr="00781638">
        <w:rPr>
          <w:color w:val="262626" w:themeColor="text1" w:themeTint="D9"/>
        </w:rPr>
        <w:t xml:space="preserve">. Если ее причина — </w:t>
      </w:r>
      <w:r w:rsidRPr="00781638">
        <w:rPr>
          <w:rStyle w:val="af"/>
          <w:rFonts w:eastAsiaTheme="majorEastAsia"/>
          <w:color w:val="262626" w:themeColor="text1" w:themeTint="D9"/>
        </w:rPr>
        <w:t>(Г)</w:t>
      </w:r>
      <w:r w:rsidRPr="00781638">
        <w:rPr>
          <w:color w:val="262626" w:themeColor="text1" w:themeTint="D9"/>
        </w:rPr>
        <w:t xml:space="preserve"> издержек производства (например, цен на энергоносители), то это инфляция </w:t>
      </w:r>
      <w:r w:rsidRPr="00781638">
        <w:rPr>
          <w:rStyle w:val="af"/>
          <w:rFonts w:eastAsiaTheme="majorEastAsia"/>
          <w:color w:val="262626" w:themeColor="text1" w:themeTint="D9"/>
        </w:rPr>
        <w:t>издержек</w:t>
      </w:r>
      <w:r w:rsidRPr="00781638">
        <w:rPr>
          <w:i/>
          <w:iCs/>
          <w:color w:val="262626" w:themeColor="text1" w:themeTint="D9"/>
        </w:rPr>
        <w:t>.</w:t>
      </w:r>
      <w:r w:rsidRPr="00781638">
        <w:rPr>
          <w:color w:val="262626" w:themeColor="text1" w:themeTint="D9"/>
        </w:rPr>
        <w:t xml:space="preserve"> Для измерения инфляции используют индекс потребительских цен (ИПЦ) и </w:t>
      </w:r>
      <w:r w:rsidRPr="00781638">
        <w:rPr>
          <w:rStyle w:val="af"/>
          <w:rFonts w:eastAsiaTheme="majorEastAsia"/>
          <w:color w:val="262626" w:themeColor="text1" w:themeTint="D9"/>
        </w:rPr>
        <w:t>(Д)</w:t>
      </w:r>
      <w:r w:rsidRPr="00781638">
        <w:rPr>
          <w:color w:val="262626" w:themeColor="text1" w:themeTint="D9"/>
        </w:rPr>
        <w:t>. Безработица также имеет разные типы. </w:t>
      </w:r>
      <w:r w:rsidRPr="00781638">
        <w:rPr>
          <w:rStyle w:val="af"/>
          <w:rFonts w:eastAsiaTheme="majorEastAsia"/>
          <w:color w:val="262626" w:themeColor="text1" w:themeTint="D9"/>
        </w:rPr>
        <w:t>(Е)</w:t>
      </w:r>
      <w:r w:rsidRPr="00781638">
        <w:rPr>
          <w:color w:val="262626" w:themeColor="text1" w:themeTint="D9"/>
        </w:rPr>
        <w:t xml:space="preserve"> безработица связана с поиском работы после получения образования или переезда. </w:t>
      </w:r>
      <w:r w:rsidRPr="00781638">
        <w:rPr>
          <w:rStyle w:val="af"/>
          <w:rFonts w:eastAsiaTheme="majorEastAsia"/>
          <w:color w:val="262626" w:themeColor="text1" w:themeTint="D9"/>
        </w:rPr>
        <w:t>(Ж)</w:t>
      </w:r>
      <w:r w:rsidRPr="00781638">
        <w:rPr>
          <w:color w:val="262626" w:themeColor="text1" w:themeTint="D9"/>
        </w:rPr>
        <w:t> безработица возникает из-за несоответствия спроса на труд и предложения профессий. Самый болезненный тип — </w:t>
      </w:r>
      <w:r w:rsidRPr="00781638">
        <w:rPr>
          <w:rStyle w:val="af"/>
          <w:rFonts w:eastAsiaTheme="majorEastAsia"/>
          <w:color w:val="262626" w:themeColor="text1" w:themeTint="D9"/>
        </w:rPr>
        <w:t>(З)</w:t>
      </w:r>
      <w:r w:rsidRPr="00781638">
        <w:rPr>
          <w:color w:val="262626" w:themeColor="text1" w:themeTint="D9"/>
        </w:rPr>
        <w:t> безработица, вызванная спадом в экономике. Сумма фрикционной и структурной безработицы формирует </w:t>
      </w:r>
      <w:r w:rsidRPr="00781638">
        <w:rPr>
          <w:rStyle w:val="af"/>
          <w:rFonts w:eastAsiaTheme="majorEastAsia"/>
          <w:color w:val="262626" w:themeColor="text1" w:themeTint="D9"/>
        </w:rPr>
        <w:t>(И)</w:t>
      </w:r>
      <w:r w:rsidRPr="00781638">
        <w:rPr>
          <w:color w:val="262626" w:themeColor="text1" w:themeTint="D9"/>
        </w:rPr>
        <w:t> уровень безработицы, который считается нормальным для динамичной экономики. Государство для сглаживания колебаний на рынке труда использует инструменты </w:t>
      </w:r>
      <w:r w:rsidRPr="00781638">
        <w:rPr>
          <w:rStyle w:val="af"/>
          <w:rFonts w:eastAsiaTheme="majorEastAsia"/>
          <w:color w:val="262626" w:themeColor="text1" w:themeTint="D9"/>
        </w:rPr>
        <w:t>(К)</w:t>
      </w:r>
      <w:r w:rsidRPr="00781638">
        <w:rPr>
          <w:color w:val="262626" w:themeColor="text1" w:themeTint="D9"/>
        </w:rPr>
        <w:t> политики (госрасходы, налоги) и денежно-кредитной политики.</w:t>
      </w:r>
    </w:p>
    <w:p w:rsidR="00363CE7" w:rsidRPr="00781638" w:rsidRDefault="00363CE7" w:rsidP="00363CE7">
      <w:pPr>
        <w:pStyle w:val="ds-markdown-paragraph"/>
        <w:shd w:val="clear" w:color="auto" w:fill="FFFFFF"/>
        <w:spacing w:before="240" w:beforeAutospacing="0" w:after="240" w:afterAutospacing="0"/>
        <w:rPr>
          <w:color w:val="262626" w:themeColor="text1" w:themeTint="D9"/>
        </w:rPr>
      </w:pPr>
      <w:r w:rsidRPr="00781638">
        <w:rPr>
          <w:rStyle w:val="ae"/>
          <w:rFonts w:eastAsiaTheme="majorEastAsia"/>
          <w:color w:val="262626" w:themeColor="text1" w:themeTint="D9"/>
        </w:rPr>
        <w:t>Слова-подсказки: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дефляция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 xml:space="preserve">кривая </w:t>
      </w:r>
      <w:proofErr w:type="spellStart"/>
      <w:r w:rsidRPr="00781638">
        <w:rPr>
          <w:color w:val="262626" w:themeColor="text1" w:themeTint="D9"/>
        </w:rPr>
        <w:t>Филлипса</w:t>
      </w:r>
      <w:proofErr w:type="spellEnd"/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инфляция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спрос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lastRenderedPageBreak/>
        <w:t>предложение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опережающий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фрикционный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структурный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циклический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естественный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ВВП-дефлятор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индекс промышленных цен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бюджетно-налоговый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стагфляция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рост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монетарный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реальный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полная занятость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скрытый</w:t>
      </w:r>
    </w:p>
    <w:p w:rsidR="00363CE7" w:rsidRPr="00781638" w:rsidRDefault="00363CE7" w:rsidP="00363CE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технологический</w:t>
      </w:r>
    </w:p>
    <w:p w:rsidR="00781638" w:rsidRDefault="00461C39" w:rsidP="00461C39">
      <w:pPr>
        <w:pStyle w:val="ds-markdown-paragraph"/>
        <w:shd w:val="clear" w:color="auto" w:fill="FFFFFF"/>
        <w:spacing w:before="240" w:beforeAutospacing="0" w:after="240" w:afterAutospacing="0"/>
        <w:rPr>
          <w:color w:val="262626" w:themeColor="text1" w:themeTint="D9"/>
        </w:rPr>
      </w:pPr>
      <w:r w:rsidRPr="00781638">
        <w:rPr>
          <w:rStyle w:val="ae"/>
          <w:rFonts w:eastAsiaTheme="majorEastAsia"/>
          <w:color w:val="262626" w:themeColor="text1" w:themeTint="D9"/>
        </w:rPr>
        <w:t>Ответы:</w:t>
      </w:r>
      <w:r w:rsidRPr="00781638">
        <w:rPr>
          <w:color w:val="262626" w:themeColor="text1" w:themeTint="D9"/>
        </w:rPr>
        <w:br/>
      </w:r>
    </w:p>
    <w:p w:rsidR="00461C39" w:rsidRPr="00781638" w:rsidRDefault="00461C39" w:rsidP="00461C39">
      <w:pPr>
        <w:pStyle w:val="ds-markdown-paragraph"/>
        <w:shd w:val="clear" w:color="auto" w:fill="FFFFFF"/>
        <w:spacing w:before="240" w:beforeAutospacing="0" w:after="240" w:afterAutospacing="0"/>
        <w:rPr>
          <w:color w:val="262626" w:themeColor="text1" w:themeTint="D9"/>
        </w:rPr>
      </w:pPr>
      <w:r w:rsidRPr="00781638">
        <w:rPr>
          <w:color w:val="262626" w:themeColor="text1" w:themeTint="D9"/>
        </w:rPr>
        <w:t>А-2, Б-3, В-4, Г-15, Д-11, Е-7, Ж-8, З-9, И-10, К-13</w:t>
      </w:r>
    </w:p>
    <w:p w:rsidR="00461C39" w:rsidRDefault="00461C39" w:rsidP="00272170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262626" w:themeColor="text1" w:themeTint="D9"/>
        </w:rPr>
      </w:pPr>
    </w:p>
    <w:p w:rsidR="00781638" w:rsidRDefault="00781638" w:rsidP="00272170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262626" w:themeColor="text1" w:themeTint="D9"/>
        </w:rPr>
      </w:pPr>
    </w:p>
    <w:p w:rsidR="00781638" w:rsidRPr="00781638" w:rsidRDefault="00781638" w:rsidP="00272170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262626" w:themeColor="text1" w:themeTint="D9"/>
        </w:rPr>
      </w:pPr>
    </w:p>
    <w:p w:rsidR="00363CE7" w:rsidRPr="00781638" w:rsidRDefault="00363CE7" w:rsidP="00363CE7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Задание</w:t>
      </w:r>
      <w:r w:rsidRPr="00781638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u w:val="single"/>
        </w:rPr>
        <w:t xml:space="preserve"> </w:t>
      </w: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3.</w:t>
      </w:r>
      <w:r w:rsidRPr="0078163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 xml:space="preserve"> </w:t>
      </w: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Задание</w:t>
      </w:r>
      <w:r w:rsidRPr="00781638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u w:val="single"/>
        </w:rPr>
        <w:t xml:space="preserve"> </w:t>
      </w: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</w:t>
      </w:r>
      <w:r w:rsidRPr="00781638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u w:val="single"/>
        </w:rPr>
        <w:t xml:space="preserve"> развёрнутым </w:t>
      </w: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письменным</w:t>
      </w:r>
      <w:r w:rsidRPr="00781638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u w:val="single"/>
        </w:rPr>
        <w:t xml:space="preserve"> </w:t>
      </w:r>
      <w:r w:rsidRPr="007816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ответом.</w:t>
      </w:r>
    </w:p>
    <w:p w:rsidR="00363CE7" w:rsidRPr="00781638" w:rsidRDefault="00363CE7" w:rsidP="00363CE7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Максимальный</w:t>
      </w:r>
      <w:r w:rsidRPr="0078163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балл:</w:t>
      </w:r>
      <w:r w:rsidRPr="0078163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80</w:t>
      </w:r>
    </w:p>
    <w:p w:rsidR="00363CE7" w:rsidRPr="00781638" w:rsidRDefault="00363CE7" w:rsidP="00363CE7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В обществоведческой̆ теории есть вопросы, которые не имеют однозначного ответа. Ниже представлен один из таких вопросов. Ваша задача поразмышлять над ним и написать связный текст с опорой на обществоведческие знания, в котором будет обозначена проблема, которая поднимается в данном вопросе, явно представлена ваша точка зрения по данному вопросу и приведена точка зрения, противоположная вашей. По обеим точкам зрения на данный вопрос должны быть </w:t>
      </w:r>
    </w:p>
    <w:p w:rsidR="00363CE7" w:rsidRPr="00781638" w:rsidRDefault="00363CE7" w:rsidP="00363CE7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приведены аргументы в пользу данной точки зрения; </w:t>
      </w:r>
    </w:p>
    <w:p w:rsidR="00363CE7" w:rsidRPr="00781638" w:rsidRDefault="00363CE7" w:rsidP="00363CE7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приведены примеры концепций, имена авторов, которые разделяют эту точку зрения; </w:t>
      </w:r>
    </w:p>
    <w:p w:rsidR="00363CE7" w:rsidRPr="00781638" w:rsidRDefault="00363CE7" w:rsidP="00363CE7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приведены примеры из обществознания, подкрепляющие эту точку зрения. </w:t>
      </w:r>
    </w:p>
    <w:p w:rsidR="00363CE7" w:rsidRPr="00781638" w:rsidRDefault="00363CE7" w:rsidP="00363CE7">
      <w:pPr>
        <w:ind w:left="678" w:right="317"/>
        <w:jc w:val="center"/>
        <w:rPr>
          <w:rStyle w:val="af"/>
          <w:rFonts w:ascii="Times New Roman" w:hAnsi="Times New Roman" w:cs="Times New Roman"/>
          <w:b/>
          <w:bCs/>
          <w:color w:val="0F1115"/>
          <w:sz w:val="24"/>
          <w:szCs w:val="24"/>
          <w:shd w:val="clear" w:color="auto" w:fill="FFFFFF"/>
        </w:rPr>
      </w:pPr>
    </w:p>
    <w:p w:rsidR="00363CE7" w:rsidRPr="00781638" w:rsidRDefault="00363CE7" w:rsidP="00363CE7">
      <w:pPr>
        <w:ind w:left="678" w:right="317"/>
        <w:jc w:val="center"/>
        <w:rPr>
          <w:rFonts w:ascii="Times New Roman" w:hAnsi="Times New Roman" w:cs="Times New Roman"/>
          <w:b/>
          <w:bCs/>
          <w:i/>
          <w:iCs/>
          <w:color w:val="0F1115"/>
          <w:sz w:val="28"/>
          <w:szCs w:val="28"/>
          <w:shd w:val="clear" w:color="auto" w:fill="FFFFFF"/>
        </w:rPr>
      </w:pPr>
      <w:r w:rsidRPr="00781638"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Можно ли считать, что эффективное применение закона в современном обществе определяется не столько силой государственного принуждения, сколько соответствием принимаемых нормативно-правовых актов наиболее распространенным в данном обществе представлениям о справедливости?</w:t>
      </w:r>
    </w:p>
    <w:p w:rsidR="00026BB3" w:rsidRDefault="00026BB3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781638" w:rsidRPr="00781638" w:rsidRDefault="00781638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386270" w:rsidRPr="00781638" w:rsidRDefault="00386270" w:rsidP="00386270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При</w:t>
      </w:r>
      <w:r w:rsidRPr="0078163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выполнении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задания требовалось:</w:t>
      </w:r>
    </w:p>
    <w:p w:rsidR="00386270" w:rsidRPr="00781638" w:rsidRDefault="00386270" w:rsidP="00386270">
      <w:pPr>
        <w:widowControl w:val="0"/>
        <w:tabs>
          <w:tab w:val="left" w:pos="83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1. Обозначить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раскрыть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i/>
          <w:iCs/>
          <w:sz w:val="24"/>
          <w:szCs w:val="24"/>
        </w:rPr>
        <w:t>проблему,</w:t>
      </w:r>
      <w:r w:rsidRPr="0078163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затронутую в вопросе:</w:t>
      </w:r>
    </w:p>
    <w:p w:rsidR="00AB2423" w:rsidRPr="00781638" w:rsidRDefault="00AB2423" w:rsidP="00AB2423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81638">
        <w:rPr>
          <w:rFonts w:ascii="Times New Roman" w:hAnsi="Times New Roman" w:cs="Times New Roman"/>
          <w:bCs/>
          <w:i/>
          <w:sz w:val="24"/>
          <w:szCs w:val="24"/>
        </w:rPr>
        <w:t>Проблема источника легитимности правовых норм/соотношения формального и неформального в праве/определения главного фактора, обеспечивающего реализацию закона/ соотношения принудительной силы государства и индивидуальных убеждений как мотива правомерного поведения</w:t>
      </w:r>
      <w:proofErr w:type="gramStart"/>
      <w:r w:rsidRPr="0078163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81638">
        <w:rPr>
          <w:rFonts w:ascii="Times New Roman" w:hAnsi="Times New Roman" w:cs="Times New Roman"/>
          <w:sz w:val="24"/>
          <w:szCs w:val="24"/>
        </w:rPr>
        <w:t xml:space="preserve"> Допускаются</w:t>
      </w:r>
      <w:r w:rsidRPr="0078163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иные</w:t>
      </w:r>
      <w:r w:rsidRPr="0078163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формулировки с</w:t>
      </w:r>
      <w:r w:rsidRPr="0078163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учетом</w:t>
      </w:r>
      <w:r w:rsidRPr="0078163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уровня подготовки и возраста учащихся.</w:t>
      </w:r>
    </w:p>
    <w:p w:rsidR="00AB2423" w:rsidRPr="00781638" w:rsidRDefault="00AB2423" w:rsidP="00FA51DB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1638">
        <w:rPr>
          <w:rFonts w:ascii="Times New Roman" w:hAnsi="Times New Roman" w:cs="Times New Roman"/>
          <w:sz w:val="24"/>
          <w:szCs w:val="24"/>
        </w:rPr>
        <w:t>Под</w:t>
      </w:r>
      <w:r w:rsidRPr="00781638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раскрытием</w:t>
      </w:r>
      <w:r w:rsidRPr="0078163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проблемы</w:t>
      </w:r>
      <w:r w:rsidRPr="00781638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понимается</w:t>
      </w:r>
      <w:r w:rsidRPr="0078163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развёрнутый</w:t>
      </w:r>
      <w:r w:rsidRPr="00781638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комментарий</w:t>
      </w:r>
      <w:r w:rsidRPr="00781638">
        <w:rPr>
          <w:rFonts w:ascii="Times New Roman" w:hAnsi="Times New Roman" w:cs="Times New Roman"/>
          <w:spacing w:val="48"/>
          <w:sz w:val="24"/>
          <w:szCs w:val="24"/>
        </w:rPr>
        <w:t xml:space="preserve"> к </w:t>
      </w:r>
      <w:r w:rsidRPr="00781638">
        <w:rPr>
          <w:rFonts w:ascii="Times New Roman" w:hAnsi="Times New Roman" w:cs="Times New Roman"/>
          <w:spacing w:val="-67"/>
          <w:sz w:val="24"/>
          <w:szCs w:val="24"/>
        </w:rPr>
        <w:t xml:space="preserve">   </w:t>
      </w:r>
      <w:r w:rsidRPr="00781638">
        <w:rPr>
          <w:rFonts w:ascii="Times New Roman" w:hAnsi="Times New Roman" w:cs="Times New Roman"/>
          <w:sz w:val="24"/>
          <w:szCs w:val="24"/>
        </w:rPr>
        <w:t>обозначенной</w:t>
      </w:r>
      <w:r w:rsidRPr="00781638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ранее</w:t>
      </w:r>
      <w:r w:rsidRPr="00781638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проблеме</w:t>
      </w:r>
      <w:r w:rsidRPr="00781638">
        <w:rPr>
          <w:rFonts w:ascii="Times New Roman" w:hAnsi="Times New Roman" w:cs="Times New Roman"/>
          <w:spacing w:val="43"/>
          <w:sz w:val="24"/>
          <w:szCs w:val="24"/>
        </w:rPr>
        <w:t xml:space="preserve">, </w:t>
      </w:r>
      <w:r w:rsidRPr="00781638">
        <w:rPr>
          <w:rFonts w:ascii="Times New Roman" w:hAnsi="Times New Roman" w:cs="Times New Roman"/>
          <w:sz w:val="24"/>
          <w:szCs w:val="24"/>
        </w:rPr>
        <w:t>то</w:t>
      </w:r>
      <w:r w:rsidRPr="00781638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есть</w:t>
      </w:r>
      <w:r w:rsidRPr="00781638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в</w:t>
      </w:r>
      <w:r w:rsidRPr="00781638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работе</w:t>
      </w:r>
      <w:r w:rsidRPr="00781638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проблема не только названа, но и как-то дополнительно освещена</w:t>
      </w:r>
      <w:r w:rsidRPr="00781638">
        <w:rPr>
          <w:rFonts w:ascii="Times New Roman" w:hAnsi="Times New Roman" w:cs="Times New Roman"/>
          <w:bCs/>
          <w:sz w:val="24"/>
          <w:szCs w:val="24"/>
        </w:rPr>
        <w:t>:</w:t>
      </w:r>
      <w:r w:rsidRPr="0078163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могут быть приведены рассуждения о том, что эффективность закона — это не только формальная характеристика степени его соблюдения, что законы (и сама система права) также влияют на восприятие механизмов регуляции общественных отношений, уровень доверия к правоприменительной и правоохранительной</w:t>
      </w:r>
      <w:proofErr w:type="gramEnd"/>
      <w:r w:rsidRPr="0078163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gramStart"/>
      <w:r w:rsidRPr="00781638">
        <w:rPr>
          <w:rFonts w:ascii="Times New Roman" w:hAnsi="Times New Roman" w:cs="Times New Roman"/>
          <w:bCs/>
          <w:i/>
          <w:iCs/>
          <w:sz w:val="24"/>
          <w:szCs w:val="24"/>
        </w:rPr>
        <w:t>деятельности, правосознание, правовую культуру;</w:t>
      </w:r>
      <w:r w:rsidRPr="0078163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r w:rsidRPr="00781638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могут быть приведены рассуждения о том, что государственное принуждение (полицейская сила, суды, наказание) является только внешним фактором (страх санкции), в то время как соответствие идеалам справедливости порождает внутреннее обязательство (совесть, мораль) и осознанность;</w:t>
      </w:r>
      <w:proofErr w:type="gramEnd"/>
      <w:r w:rsidRPr="00781638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 xml:space="preserve"> могут отмечаться крайние позиции </w:t>
      </w:r>
      <w:r w:rsidRPr="0078163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—</w:t>
      </w:r>
      <w:r w:rsidRPr="00781638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 xml:space="preserve"> упор исключительно на принуждение ведет к правовому нигилизму и росту латентной преступности, отказ от форм принуждения делает право декларативным, минимизирует воспитательную функцию (особенно в рамках определенных отраслей, где используется императивный метод (например, уголовное право))</w:t>
      </w:r>
      <w:r w:rsidRPr="00781638">
        <w:rPr>
          <w:rFonts w:ascii="Times New Roman" w:hAnsi="Times New Roman" w:cs="Times New Roman"/>
          <w:sz w:val="24"/>
          <w:szCs w:val="24"/>
        </w:rPr>
        <w:t>.</w:t>
      </w:r>
      <w:r w:rsidRPr="007816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Допускаются</w:t>
      </w:r>
      <w:r w:rsidRPr="0078163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иные</w:t>
      </w:r>
      <w:r w:rsidRPr="0078163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формулировки с</w:t>
      </w:r>
      <w:r w:rsidRPr="0078163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учетом</w:t>
      </w:r>
      <w:r w:rsidRPr="0078163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>уровня подготовки и возраста учащихся.</w:t>
      </w:r>
    </w:p>
    <w:p w:rsidR="00FA51DB" w:rsidRPr="00781638" w:rsidRDefault="00FA51DB" w:rsidP="00FA51DB">
      <w:pPr>
        <w:pStyle w:val="a7"/>
        <w:widowControl w:val="0"/>
        <w:tabs>
          <w:tab w:val="left" w:pos="833"/>
          <w:tab w:val="left" w:pos="834"/>
        </w:tabs>
        <w:autoSpaceDE w:val="0"/>
        <w:autoSpaceDN w:val="0"/>
        <w:spacing w:after="0" w:line="240" w:lineRule="auto"/>
        <w:ind w:left="11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B2423" w:rsidRPr="00781638" w:rsidRDefault="00AB2423" w:rsidP="00AB2423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2. Обозначить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отчетливо собственную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 xml:space="preserve">позицию и привести </w:t>
      </w:r>
      <w:r w:rsidRPr="00781638">
        <w:rPr>
          <w:rFonts w:ascii="Times New Roman" w:hAnsi="Times New Roman" w:cs="Times New Roman"/>
          <w:b/>
          <w:bCs/>
          <w:sz w:val="24"/>
          <w:szCs w:val="24"/>
        </w:rPr>
        <w:t>примеры концепций, имена авторов, которые разделяют эту точку зрения</w:t>
      </w:r>
      <w:r w:rsidRPr="007816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06EA3" w:rsidRPr="00A91A08" w:rsidRDefault="00FA51DB" w:rsidP="00F06EA3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</w:rPr>
      </w:pPr>
      <w:r w:rsidRPr="00781638">
        <w:rPr>
          <w:rFonts w:ascii="Times New Roman" w:hAnsi="Times New Roman" w:cs="Times New Roman"/>
          <w:sz w:val="24"/>
          <w:szCs w:val="24"/>
        </w:rPr>
        <w:t xml:space="preserve">-1- </w:t>
      </w:r>
      <w:r w:rsidRPr="00781638">
        <w:rPr>
          <w:rFonts w:ascii="Times New Roman" w:hAnsi="Times New Roman" w:cs="Times New Roman"/>
          <w:i/>
          <w:sz w:val="24"/>
          <w:szCs w:val="24"/>
        </w:rPr>
        <w:t xml:space="preserve">автор четко обозначил свою позицию, </w:t>
      </w:r>
      <w:r w:rsidR="00F06EA3" w:rsidRPr="00AB7D10">
        <w:rPr>
          <w:rFonts w:ascii="Times New Roman" w:hAnsi="Times New Roman" w:cs="Times New Roman"/>
          <w:i/>
        </w:rPr>
        <w:t>ответив на заданный вопрос о механизмах, влияющих на эффективное применение закона в современном обществе</w:t>
      </w:r>
      <w:r w:rsidR="00F06EA3">
        <w:rPr>
          <w:rFonts w:ascii="Times New Roman" w:hAnsi="Times New Roman" w:cs="Times New Roman"/>
          <w:i/>
        </w:rPr>
        <w:t xml:space="preserve">; </w:t>
      </w:r>
    </w:p>
    <w:p w:rsidR="00AB2423" w:rsidRPr="00781638" w:rsidRDefault="00FA51DB" w:rsidP="00F06EA3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781638">
        <w:rPr>
          <w:rFonts w:ascii="Times New Roman" w:hAnsi="Times New Roman" w:cs="Times New Roman"/>
          <w:i/>
          <w:sz w:val="24"/>
          <w:szCs w:val="24"/>
        </w:rPr>
        <w:t>-2-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в тексте ответа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разделяют точку зрения автора</w:t>
      </w:r>
      <w:r w:rsidRPr="007816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2423" w:rsidRPr="00781638">
        <w:rPr>
          <w:rFonts w:ascii="Times New Roman" w:hAnsi="Times New Roman" w:cs="Times New Roman"/>
          <w:i/>
          <w:sz w:val="24"/>
          <w:szCs w:val="24"/>
        </w:rPr>
        <w:t>(</w:t>
      </w:r>
      <w:r w:rsidRPr="00781638">
        <w:rPr>
          <w:rFonts w:ascii="Times New Roman" w:hAnsi="Times New Roman" w:cs="Times New Roman"/>
          <w:i/>
          <w:sz w:val="24"/>
          <w:szCs w:val="24"/>
        </w:rPr>
        <w:t xml:space="preserve">например, </w:t>
      </w:r>
      <w:r w:rsidR="00AB2423" w:rsidRPr="00781638">
        <w:rPr>
          <w:rFonts w:ascii="Times New Roman" w:hAnsi="Times New Roman" w:cs="Times New Roman"/>
          <w:i/>
          <w:sz w:val="24"/>
          <w:szCs w:val="24"/>
        </w:rPr>
        <w:t xml:space="preserve">в ответе указывается на разделение позитивного и естественного права, в первом случае закон трактуется через формальную связь с государством, во втором, через представления о естественном характере права/справедливости, могут быть приведены взгляды Ш. Монтескьё, Дж. Локка, Т. Гоббса, Г. </w:t>
      </w:r>
      <w:proofErr w:type="spellStart"/>
      <w:r w:rsidR="00AB2423" w:rsidRPr="00781638">
        <w:rPr>
          <w:rFonts w:ascii="Times New Roman" w:hAnsi="Times New Roman" w:cs="Times New Roman"/>
          <w:i/>
          <w:sz w:val="24"/>
          <w:szCs w:val="24"/>
        </w:rPr>
        <w:t>Кельзена</w:t>
      </w:r>
      <w:proofErr w:type="spellEnd"/>
      <w:r w:rsidR="00AB2423" w:rsidRPr="00781638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gramEnd"/>
    </w:p>
    <w:p w:rsidR="00AB2423" w:rsidRPr="00781638" w:rsidRDefault="00AB2423" w:rsidP="00AB2423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 xml:space="preserve">3. Обозначить позицию, противоположную </w:t>
      </w:r>
      <w:proofErr w:type="gramStart"/>
      <w:r w:rsidRPr="00781638">
        <w:rPr>
          <w:rFonts w:ascii="Times New Roman" w:hAnsi="Times New Roman" w:cs="Times New Roman"/>
          <w:b/>
          <w:sz w:val="24"/>
          <w:szCs w:val="24"/>
        </w:rPr>
        <w:t>вашей</w:t>
      </w:r>
      <w:proofErr w:type="gramEnd"/>
      <w:r w:rsidRPr="00781638">
        <w:rPr>
          <w:rFonts w:ascii="Times New Roman" w:hAnsi="Times New Roman" w:cs="Times New Roman"/>
          <w:b/>
          <w:sz w:val="24"/>
          <w:szCs w:val="24"/>
        </w:rPr>
        <w:t xml:space="preserve">, и привести </w:t>
      </w:r>
      <w:r w:rsidRPr="00781638">
        <w:rPr>
          <w:rFonts w:ascii="Times New Roman" w:hAnsi="Times New Roman" w:cs="Times New Roman"/>
          <w:b/>
          <w:bCs/>
          <w:sz w:val="24"/>
          <w:szCs w:val="24"/>
        </w:rPr>
        <w:t>примеры концепций, имена авторов, которые разделяют эту точку зрения</w:t>
      </w:r>
      <w:r w:rsidR="00C57004" w:rsidRPr="007816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51DB" w:rsidRPr="00781638" w:rsidRDefault="00FA51DB" w:rsidP="00FA51DB">
      <w:pPr>
        <w:pStyle w:val="a7"/>
        <w:widowControl w:val="0"/>
        <w:tabs>
          <w:tab w:val="left" w:pos="838"/>
        </w:tabs>
        <w:autoSpaceDE w:val="0"/>
        <w:autoSpaceDN w:val="0"/>
        <w:ind w:left="833" w:right="11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1638">
        <w:rPr>
          <w:rFonts w:ascii="Times New Roman" w:hAnsi="Times New Roman" w:cs="Times New Roman"/>
          <w:i/>
          <w:sz w:val="24"/>
          <w:szCs w:val="24"/>
        </w:rPr>
        <w:t xml:space="preserve">-1- автор четко обозначил в тексте позицию, противоположную той, которой он придерживается; </w:t>
      </w:r>
    </w:p>
    <w:p w:rsidR="00AB2423" w:rsidRPr="00781638" w:rsidRDefault="00FA51DB" w:rsidP="00FA51DB">
      <w:pPr>
        <w:pStyle w:val="a7"/>
        <w:widowControl w:val="0"/>
        <w:tabs>
          <w:tab w:val="left" w:pos="824"/>
        </w:tabs>
        <w:autoSpaceDE w:val="0"/>
        <w:autoSpaceDN w:val="0"/>
        <w:ind w:left="833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1638">
        <w:rPr>
          <w:rFonts w:ascii="Times New Roman" w:hAnsi="Times New Roman" w:cs="Times New Roman"/>
          <w:i/>
          <w:sz w:val="24"/>
          <w:szCs w:val="24"/>
        </w:rPr>
        <w:t>-2- в тексте ответа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придерживаются указанной позиции.</w:t>
      </w:r>
    </w:p>
    <w:p w:rsidR="00AB2423" w:rsidRPr="00781638" w:rsidRDefault="00AB2423" w:rsidP="00C57004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4. Раскрыть обе позиции с использованием корректных определений</w:t>
      </w:r>
      <w:r w:rsidRPr="0078163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теоретической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аргументации</w:t>
      </w:r>
      <w:r w:rsidRPr="00781638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(</w:t>
      </w:r>
      <w:r w:rsidRPr="0078163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 основным определениям относятся определения понятий «право», «закон», «легитимность», «санкция» (в контексте формальной меры </w:t>
      </w:r>
      <w:r w:rsidRPr="00781638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государственного принуждения)</w:t>
      </w:r>
      <w:r w:rsidRPr="00781638">
        <w:rPr>
          <w:rFonts w:ascii="Times New Roman" w:hAnsi="Times New Roman" w:cs="Times New Roman"/>
          <w:i/>
          <w:sz w:val="24"/>
          <w:szCs w:val="24"/>
        </w:rPr>
        <w:t>; в качестве дополнительных могут быть приведены определения понятий «правосознания», «правовой культуры», «справедливости», «правового нигилизма», «позитивизма»/ «</w:t>
      </w:r>
      <w:proofErr w:type="spellStart"/>
      <w:r w:rsidRPr="00781638">
        <w:rPr>
          <w:rFonts w:ascii="Times New Roman" w:hAnsi="Times New Roman" w:cs="Times New Roman"/>
          <w:i/>
          <w:sz w:val="24"/>
          <w:szCs w:val="24"/>
        </w:rPr>
        <w:t>юснатурализма</w:t>
      </w:r>
      <w:proofErr w:type="spellEnd"/>
      <w:r w:rsidRPr="00781638">
        <w:rPr>
          <w:rFonts w:ascii="Times New Roman" w:hAnsi="Times New Roman" w:cs="Times New Roman"/>
          <w:i/>
          <w:sz w:val="24"/>
          <w:szCs w:val="24"/>
        </w:rPr>
        <w:t>»)</w:t>
      </w:r>
      <w:r w:rsidRPr="00781638">
        <w:rPr>
          <w:rFonts w:ascii="Times New Roman" w:hAnsi="Times New Roman" w:cs="Times New Roman"/>
          <w:b/>
          <w:sz w:val="24"/>
          <w:szCs w:val="24"/>
        </w:rPr>
        <w:t>.</w:t>
      </w:r>
    </w:p>
    <w:p w:rsidR="00781638" w:rsidRPr="00781638" w:rsidRDefault="00827554" w:rsidP="0078163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Подтвердить свою позицию аргументацией и развёрнутыми примерами, используя опору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7"/>
          <w:sz w:val="24"/>
          <w:szCs w:val="24"/>
        </w:rPr>
        <w:t xml:space="preserve"> 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="00781638"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="00781638"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историю,</w:t>
      </w:r>
      <w:r w:rsidR="00781638" w:rsidRPr="00781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другие</w:t>
      </w:r>
      <w:r w:rsidR="00781638"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области</w:t>
      </w:r>
      <w:r w:rsidR="00781638"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научного</w:t>
      </w:r>
      <w:r w:rsidR="00781638" w:rsidRPr="00781638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="00781638" w:rsidRPr="00781638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781638" w:rsidRPr="00781638" w:rsidRDefault="00781638" w:rsidP="00781638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6. Указать сильные и слабые стороны противоположной позиции, используя опору на</w:t>
      </w:r>
      <w:r w:rsidRPr="0078163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историю,</w:t>
      </w:r>
      <w:r w:rsidRPr="00781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другие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области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научного</w:t>
      </w:r>
      <w:r w:rsidRPr="00781638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781638" w:rsidRPr="00781638" w:rsidRDefault="00781638" w:rsidP="0078163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7. Изложить</w:t>
      </w:r>
      <w:r w:rsidRPr="0078163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мысли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логично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последовательно, написать </w:t>
      </w:r>
      <w:r w:rsidRPr="00781638">
        <w:rPr>
          <w:rFonts w:ascii="Times New Roman" w:hAnsi="Times New Roman" w:cs="Times New Roman"/>
          <w:b/>
          <w:sz w:val="24"/>
          <w:szCs w:val="24"/>
        </w:rPr>
        <w:t>связный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текст с соблюдением общепринятых норм современного русского языка</w:t>
      </w:r>
      <w:r w:rsidRPr="00781638">
        <w:rPr>
          <w:rFonts w:ascii="Times New Roman" w:hAnsi="Times New Roman" w:cs="Times New Roman"/>
          <w:b/>
          <w:spacing w:val="5"/>
          <w:sz w:val="24"/>
          <w:szCs w:val="24"/>
        </w:rPr>
        <w:t>.</w:t>
      </w:r>
    </w:p>
    <w:p w:rsidR="00AB2423" w:rsidRPr="00781638" w:rsidRDefault="00AB2423" w:rsidP="00AB242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</w:p>
    <w:p w:rsidR="00AB2423" w:rsidRPr="00781638" w:rsidRDefault="00AB2423" w:rsidP="00AB2423">
      <w:pPr>
        <w:rPr>
          <w:rFonts w:ascii="Times New Roman" w:hAnsi="Times New Roman" w:cs="Times New Roman"/>
          <w:sz w:val="24"/>
          <w:szCs w:val="24"/>
        </w:rPr>
      </w:pPr>
    </w:p>
    <w:p w:rsidR="00F973F5" w:rsidRPr="00781638" w:rsidRDefault="00F973F5" w:rsidP="00AB2423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973F5" w:rsidRPr="00781638" w:rsidSect="001D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22F"/>
    <w:multiLevelType w:val="hybridMultilevel"/>
    <w:tmpl w:val="0D68C41A"/>
    <w:lvl w:ilvl="0" w:tplc="C374CC8A">
      <w:numFmt w:val="bullet"/>
      <w:lvlText w:val="-"/>
      <w:lvlJc w:val="left"/>
      <w:pPr>
        <w:ind w:left="833" w:hanging="361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464890DA">
      <w:numFmt w:val="bullet"/>
      <w:lvlText w:val="•"/>
      <w:lvlJc w:val="left"/>
      <w:pPr>
        <w:ind w:left="1742" w:hanging="361"/>
      </w:pPr>
      <w:rPr>
        <w:rFonts w:hint="default"/>
        <w:lang w:val="ru-RU" w:eastAsia="en-US" w:bidi="ar-SA"/>
      </w:rPr>
    </w:lvl>
    <w:lvl w:ilvl="2" w:tplc="9F6C95E6">
      <w:numFmt w:val="bullet"/>
      <w:lvlText w:val="•"/>
      <w:lvlJc w:val="left"/>
      <w:pPr>
        <w:ind w:left="2644" w:hanging="361"/>
      </w:pPr>
      <w:rPr>
        <w:rFonts w:hint="default"/>
        <w:lang w:val="ru-RU" w:eastAsia="en-US" w:bidi="ar-SA"/>
      </w:rPr>
    </w:lvl>
    <w:lvl w:ilvl="3" w:tplc="265ACFF2">
      <w:numFmt w:val="bullet"/>
      <w:lvlText w:val="•"/>
      <w:lvlJc w:val="left"/>
      <w:pPr>
        <w:ind w:left="3547" w:hanging="361"/>
      </w:pPr>
      <w:rPr>
        <w:rFonts w:hint="default"/>
        <w:lang w:val="ru-RU" w:eastAsia="en-US" w:bidi="ar-SA"/>
      </w:rPr>
    </w:lvl>
    <w:lvl w:ilvl="4" w:tplc="F2D0BD84">
      <w:numFmt w:val="bullet"/>
      <w:lvlText w:val="•"/>
      <w:lvlJc w:val="left"/>
      <w:pPr>
        <w:ind w:left="4449" w:hanging="361"/>
      </w:pPr>
      <w:rPr>
        <w:rFonts w:hint="default"/>
        <w:lang w:val="ru-RU" w:eastAsia="en-US" w:bidi="ar-SA"/>
      </w:rPr>
    </w:lvl>
    <w:lvl w:ilvl="5" w:tplc="FE1412F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E4CDCB2">
      <w:numFmt w:val="bullet"/>
      <w:lvlText w:val="•"/>
      <w:lvlJc w:val="left"/>
      <w:pPr>
        <w:ind w:left="6254" w:hanging="361"/>
      </w:pPr>
      <w:rPr>
        <w:rFonts w:hint="default"/>
        <w:lang w:val="ru-RU" w:eastAsia="en-US" w:bidi="ar-SA"/>
      </w:rPr>
    </w:lvl>
    <w:lvl w:ilvl="7" w:tplc="439C39B6">
      <w:numFmt w:val="bullet"/>
      <w:lvlText w:val="•"/>
      <w:lvlJc w:val="left"/>
      <w:pPr>
        <w:ind w:left="7156" w:hanging="361"/>
      </w:pPr>
      <w:rPr>
        <w:rFonts w:hint="default"/>
        <w:lang w:val="ru-RU" w:eastAsia="en-US" w:bidi="ar-SA"/>
      </w:rPr>
    </w:lvl>
    <w:lvl w:ilvl="8" w:tplc="8AE4B66A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1">
    <w:nsid w:val="35320E9F"/>
    <w:multiLevelType w:val="hybridMultilevel"/>
    <w:tmpl w:val="1C12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21280F"/>
    <w:multiLevelType w:val="multilevel"/>
    <w:tmpl w:val="F404C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ED2A3F"/>
    <w:multiLevelType w:val="multilevel"/>
    <w:tmpl w:val="EB9A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35F"/>
    <w:rsid w:val="00026BB3"/>
    <w:rsid w:val="0007773F"/>
    <w:rsid w:val="000B1807"/>
    <w:rsid w:val="000B4CAC"/>
    <w:rsid w:val="00125026"/>
    <w:rsid w:val="00134548"/>
    <w:rsid w:val="001B3467"/>
    <w:rsid w:val="001D7E3F"/>
    <w:rsid w:val="00272170"/>
    <w:rsid w:val="002C739D"/>
    <w:rsid w:val="00363CE7"/>
    <w:rsid w:val="00386270"/>
    <w:rsid w:val="00431614"/>
    <w:rsid w:val="00461C39"/>
    <w:rsid w:val="00465E0F"/>
    <w:rsid w:val="004C2B46"/>
    <w:rsid w:val="004E4203"/>
    <w:rsid w:val="00563E25"/>
    <w:rsid w:val="0070611E"/>
    <w:rsid w:val="00715253"/>
    <w:rsid w:val="00781638"/>
    <w:rsid w:val="00827554"/>
    <w:rsid w:val="009636EF"/>
    <w:rsid w:val="00A4135F"/>
    <w:rsid w:val="00AB2423"/>
    <w:rsid w:val="00B4231F"/>
    <w:rsid w:val="00B616B9"/>
    <w:rsid w:val="00B62CBD"/>
    <w:rsid w:val="00B74F31"/>
    <w:rsid w:val="00BE085A"/>
    <w:rsid w:val="00C57004"/>
    <w:rsid w:val="00CB2C11"/>
    <w:rsid w:val="00D60782"/>
    <w:rsid w:val="00EC6ECE"/>
    <w:rsid w:val="00F06EA3"/>
    <w:rsid w:val="00F973F5"/>
    <w:rsid w:val="00FA51DB"/>
    <w:rsid w:val="00FD2087"/>
    <w:rsid w:val="00FD5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3F"/>
  </w:style>
  <w:style w:type="paragraph" w:styleId="1">
    <w:name w:val="heading 1"/>
    <w:basedOn w:val="a"/>
    <w:next w:val="a"/>
    <w:link w:val="10"/>
    <w:uiPriority w:val="9"/>
    <w:qFormat/>
    <w:rsid w:val="00A41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1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1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13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13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13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13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13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13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1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41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1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1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13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13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13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1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13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135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96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d">
    <w:name w:val="Table Grid"/>
    <w:basedOn w:val="a1"/>
    <w:uiPriority w:val="39"/>
    <w:rsid w:val="009636EF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96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63CE7"/>
    <w:rPr>
      <w:b/>
      <w:bCs/>
    </w:rPr>
  </w:style>
  <w:style w:type="character" w:styleId="af">
    <w:name w:val="Emphasis"/>
    <w:basedOn w:val="a0"/>
    <w:uiPriority w:val="20"/>
    <w:qFormat/>
    <w:rsid w:val="00363C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9507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Копчиков</dc:creator>
  <cp:lastModifiedBy>User</cp:lastModifiedBy>
  <cp:revision>13</cp:revision>
  <dcterms:created xsi:type="dcterms:W3CDTF">2026-03-02T18:19:00Z</dcterms:created>
  <dcterms:modified xsi:type="dcterms:W3CDTF">2026-03-02T18:58:00Z</dcterms:modified>
</cp:coreProperties>
</file>